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E9880C5" w14:textId="77777777" w:rsidR="00357089" w:rsidRDefault="00357089" w:rsidP="00EB6DB3">
      <w:pPr>
        <w:bidi/>
        <w:spacing w:after="0" w:line="240" w:lineRule="auto"/>
        <w:jc w:val="center"/>
        <w:rPr>
          <w:rFonts w:asciiTheme="majorBidi" w:hAnsiTheme="majorBidi" w:cs="B Titr"/>
          <w:sz w:val="28"/>
          <w:szCs w:val="28"/>
          <w:rtl/>
          <w:lang w:bidi="fa-IR"/>
        </w:rPr>
      </w:pPr>
    </w:p>
    <w:p w14:paraId="6B90E83F" w14:textId="13FED3E5" w:rsidR="007E604E" w:rsidRPr="00EB6DB3" w:rsidRDefault="00F378AD" w:rsidP="000E701A">
      <w:pPr>
        <w:bidi/>
        <w:spacing w:after="0" w:line="240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312A9B45" w14:textId="77777777" w:rsidR="007E604E" w:rsidRDefault="007E604E" w:rsidP="000E701A">
      <w:p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4A936C93" w14:textId="397F3BD8" w:rsidR="00F7033C" w:rsidRPr="00EB6DB3" w:rsidRDefault="00E270DE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14B91A52" w14:textId="09C1F797" w:rsidR="00E270DE" w:rsidRPr="00EB6DB3" w:rsidRDefault="00E270DE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C69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043CB">
        <w:rPr>
          <w:rFonts w:asciiTheme="majorBidi" w:hAnsiTheme="majorBidi" w:cs="B Nazanin" w:hint="cs"/>
          <w:sz w:val="24"/>
          <w:szCs w:val="24"/>
          <w:rtl/>
          <w:lang w:bidi="fa-IR"/>
        </w:rPr>
        <w:t>کاربرد دستگاههای آزمایشگاهی پیشرفته</w:t>
      </w:r>
    </w:p>
    <w:p w14:paraId="1C338A3E" w14:textId="4F249331" w:rsidR="00B4711B" w:rsidRPr="0038172F" w:rsidRDefault="00F51BF7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8C69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043CB">
        <w:rPr>
          <w:rFonts w:ascii="aala" w:hAnsi="aala" w:cs="B Mitra" w:hint="cs"/>
          <w:rtl/>
        </w:rPr>
        <w:t>468010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470CE7CE" w:rsidR="00F51BF7" w:rsidRPr="00B37985" w:rsidRDefault="00E270DE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8C69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واحد عملی</w:t>
      </w:r>
    </w:p>
    <w:p w14:paraId="5E1D05E7" w14:textId="314C595A" w:rsidR="00F51BF7" w:rsidRPr="0038172F" w:rsidRDefault="00F51BF7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C69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043CB">
        <w:rPr>
          <w:rFonts w:asciiTheme="majorBidi" w:hAnsiTheme="majorBidi" w:cs="B Nazanin" w:hint="cs"/>
          <w:sz w:val="24"/>
          <w:szCs w:val="24"/>
          <w:rtl/>
          <w:lang w:bidi="fa-IR"/>
        </w:rPr>
        <w:t>مریم محمودی</w:t>
      </w:r>
    </w:p>
    <w:p w14:paraId="1A7850EE" w14:textId="2AB165BE" w:rsidR="00F51BF7" w:rsidRPr="0038172F" w:rsidRDefault="00E270DE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8C69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A034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خانم </w:t>
      </w:r>
      <w:r w:rsidR="00D043CB">
        <w:rPr>
          <w:rFonts w:asciiTheme="majorBidi" w:hAnsiTheme="majorBidi" w:cs="B Nazanin" w:hint="cs"/>
          <w:sz w:val="24"/>
          <w:szCs w:val="24"/>
          <w:rtl/>
          <w:lang w:bidi="fa-IR"/>
        </w:rPr>
        <w:t>دکتر مریم محمودی ، خانم مهناز زارعی</w:t>
      </w:r>
    </w:p>
    <w:p w14:paraId="14C56C71" w14:textId="7383261D" w:rsidR="00F51BF7" w:rsidRPr="0038172F" w:rsidRDefault="00B4711B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D043CB">
        <w:rPr>
          <w:rFonts w:asciiTheme="majorBidi" w:hAnsiTheme="majorBidi" w:cs="B Nazanin" w:hint="cs"/>
          <w:sz w:val="24"/>
          <w:szCs w:val="24"/>
          <w:rtl/>
          <w:lang w:bidi="fa-IR"/>
        </w:rPr>
        <w:t>:تغذیه پیشرفته 1،تغذیه پیشرفته 2</w:t>
      </w:r>
    </w:p>
    <w:p w14:paraId="74DDE471" w14:textId="0A9D292B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رشته تحصیلی:</w:t>
      </w:r>
      <w:r w:rsidR="008B221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تغذیه</w:t>
      </w:r>
    </w:p>
    <w:p w14:paraId="7F91C87F" w14:textId="19492B59" w:rsidR="00E270DE" w:rsidRPr="0038172F" w:rsidRDefault="00E270DE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مقطع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تحصیلی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B221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043CB">
        <w:rPr>
          <w:rFonts w:asciiTheme="majorBidi" w:hAnsiTheme="majorBidi" w:cs="B Nazanin" w:hint="cs"/>
          <w:sz w:val="24"/>
          <w:szCs w:val="24"/>
          <w:rtl/>
          <w:lang w:bidi="fa-IR"/>
        </w:rPr>
        <w:t>ارشد</w:t>
      </w:r>
    </w:p>
    <w:p w14:paraId="16C59D4F" w14:textId="77B67B13" w:rsidR="00F51BF7" w:rsidRPr="0038172F" w:rsidRDefault="00F51BF7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نیمسال تحصیلی:</w:t>
      </w:r>
      <w:r w:rsidR="00DE64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اول </w:t>
      </w:r>
      <w:r w:rsidR="00D043CB">
        <w:rPr>
          <w:rFonts w:asciiTheme="majorBidi" w:hAnsiTheme="majorBidi" w:cs="B Nazanin" w:hint="cs"/>
          <w:sz w:val="24"/>
          <w:szCs w:val="24"/>
          <w:rtl/>
          <w:lang w:bidi="fa-IR"/>
        </w:rPr>
        <w:t>1401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BE07A4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DE64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4720D">
        <w:rPr>
          <w:rFonts w:asciiTheme="majorBidi" w:hAnsiTheme="majorBidi" w:cs="B Nazanin" w:hint="cs"/>
          <w:sz w:val="24"/>
          <w:szCs w:val="24"/>
          <w:rtl/>
          <w:lang w:bidi="fa-IR"/>
        </w:rPr>
        <w:t>استاد</w:t>
      </w:r>
    </w:p>
    <w:p w14:paraId="0FC2E735" w14:textId="6D623C74" w:rsidR="00FA17A2" w:rsidRPr="0038172F" w:rsidRDefault="00FA17A2" w:rsidP="009A034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4720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علوم تغذیه و رژیم شناسی، گروه تغذیه </w:t>
      </w:r>
      <w:r w:rsidR="009A0347">
        <w:rPr>
          <w:rFonts w:asciiTheme="majorBidi" w:hAnsiTheme="majorBidi" w:cs="B Nazanin" w:hint="cs"/>
          <w:sz w:val="24"/>
          <w:szCs w:val="24"/>
          <w:rtl/>
          <w:lang w:bidi="fa-IR"/>
        </w:rPr>
        <w:t>سلولی و مولکولی</w:t>
      </w:r>
    </w:p>
    <w:p w14:paraId="432C8EAE" w14:textId="77777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</w:p>
    <w:p w14:paraId="1F6A8C6B" w14:textId="2D74B987" w:rsidR="00FA17A2" w:rsidRPr="003C3250" w:rsidRDefault="003C3250" w:rsidP="00D043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4720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043CB">
        <w:rPr>
          <w:rFonts w:asciiTheme="majorBidi" w:hAnsiTheme="majorBidi" w:cs="B Nazanin"/>
          <w:sz w:val="24"/>
          <w:szCs w:val="24"/>
          <w:lang w:bidi="fa-IR"/>
        </w:rPr>
        <w:t>mahmoodi_maryam@yahoo.com</w:t>
      </w:r>
      <w:r w:rsidR="00F17E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2688B56" w14:textId="77777777" w:rsidR="009A0347" w:rsidRDefault="00E270DE" w:rsidP="009A0347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 w:rsidR="009A034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9A034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9A0347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347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9A0347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7D1A1BB1" w14:textId="77777777" w:rsidR="009A0347" w:rsidRDefault="009A0347" w:rsidP="009A0347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این درس بر اصول روشهای آزمایشگاهی در حیطه علوم تغذیه بنا شده است ودانشجو باید مهارتهای لازم در خصوص کار با دستگاههای </w:t>
      </w:r>
    </w:p>
    <w:p w14:paraId="4FB60ED3" w14:textId="6AEE3BCE" w:rsidR="009A0347" w:rsidRDefault="009A0347" w:rsidP="004761E4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پیشرفته آزمایشگاهی در جهت کاربرد آن در تغذیه و نقش تغذیه در بیان ژنها را کسب نماید.</w:t>
      </w:r>
    </w:p>
    <w:p w14:paraId="1663916B" w14:textId="77777777" w:rsidR="009A0347" w:rsidRPr="001B700D" w:rsidRDefault="009A0347" w:rsidP="009A0347">
      <w:pPr>
        <w:bidi/>
        <w:jc w:val="both"/>
        <w:rPr>
          <w:rFonts w:ascii="IranNastaliq" w:hAnsi="IranNastaliq" w:cs="B Nazanin"/>
          <w:sz w:val="2"/>
          <w:szCs w:val="2"/>
          <w:rtl/>
          <w:lang w:bidi="fa-IR"/>
        </w:rPr>
      </w:pPr>
    </w:p>
    <w:p w14:paraId="04CE6468" w14:textId="77777777" w:rsidR="009A0347" w:rsidRDefault="009A0347" w:rsidP="009A0347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  <w:r w:rsidRPr="006937B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</w:p>
    <w:p w14:paraId="7CEE9589" w14:textId="4265731A" w:rsidR="009A0347" w:rsidRDefault="009A0347" w:rsidP="004761E4">
      <w:pPr>
        <w:pStyle w:val="ListParagraph"/>
        <w:numPr>
          <w:ilvl w:val="0"/>
          <w:numId w:val="5"/>
        </w:numPr>
        <w:tabs>
          <w:tab w:val="left" w:pos="810"/>
        </w:tabs>
        <w:bidi/>
        <w:spacing w:after="0" w:line="240" w:lineRule="auto"/>
        <w:ind w:left="270" w:hanging="27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با ارزیابی آزمایشگاهی در تغذیه </w:t>
      </w:r>
    </w:p>
    <w:p w14:paraId="67EBABF8" w14:textId="381E9123" w:rsidR="009A0347" w:rsidRDefault="009A0347" w:rsidP="004761E4">
      <w:pPr>
        <w:pStyle w:val="ListParagraph"/>
        <w:numPr>
          <w:ilvl w:val="0"/>
          <w:numId w:val="5"/>
        </w:numPr>
        <w:tabs>
          <w:tab w:val="left" w:pos="810"/>
        </w:tabs>
        <w:bidi/>
        <w:spacing w:after="0" w:line="240" w:lineRule="auto"/>
        <w:ind w:left="270" w:hanging="27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آشنائی با دستگاههائی که جهت ارزیابی بیوشیمیائی ،عناصر،میکرونوترینتها به کار می روند</w:t>
      </w:r>
      <w:r w:rsidR="004761E4">
        <w:rPr>
          <w:rFonts w:ascii="IranNastaliq" w:hAnsi="IranNastaliq" w:cs="B Nazanin" w:hint="cs"/>
          <w:sz w:val="24"/>
          <w:szCs w:val="24"/>
          <w:rtl/>
          <w:lang w:bidi="fa-IR"/>
        </w:rPr>
        <w:t>و رژیم درمانی بر اساس نتایج و مقایسه نتایج روشهای مختلف</w:t>
      </w:r>
    </w:p>
    <w:p w14:paraId="6B3204CC" w14:textId="77777777" w:rsidR="004761E4" w:rsidRPr="004761E4" w:rsidRDefault="009A0347" w:rsidP="004761E4">
      <w:pPr>
        <w:pStyle w:val="ListParagraph"/>
        <w:numPr>
          <w:ilvl w:val="0"/>
          <w:numId w:val="5"/>
        </w:numPr>
        <w:tabs>
          <w:tab w:val="left" w:pos="810"/>
        </w:tabs>
        <w:bidi/>
        <w:spacing w:after="0" w:line="240" w:lineRule="auto"/>
        <w:ind w:left="270" w:hanging="27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آگاه نمودن دانشجویان از مقادیر استاندارد مواد غذائی</w:t>
      </w:r>
      <w:r w:rsidR="004761E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اندکس های بوشیمیائی در بدن</w:t>
      </w:r>
    </w:p>
    <w:p w14:paraId="5D380277" w14:textId="1C83110E" w:rsidR="009A0347" w:rsidRDefault="009A0347" w:rsidP="004761E4">
      <w:pPr>
        <w:pStyle w:val="ListParagraph"/>
        <w:numPr>
          <w:ilvl w:val="0"/>
          <w:numId w:val="5"/>
        </w:numPr>
        <w:tabs>
          <w:tab w:val="left" w:pos="810"/>
        </w:tabs>
        <w:bidi/>
        <w:spacing w:after="0" w:line="240" w:lineRule="auto"/>
        <w:ind w:left="270" w:hanging="27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48C367F2" w14:textId="77777777" w:rsidR="009A0347" w:rsidRPr="00C23BD8" w:rsidRDefault="009A0347" w:rsidP="009A0347">
      <w:pPr>
        <w:pStyle w:val="ListParagraph"/>
        <w:numPr>
          <w:ilvl w:val="0"/>
          <w:numId w:val="6"/>
        </w:numPr>
        <w:bidi/>
        <w:ind w:left="270" w:hanging="270"/>
        <w:rPr>
          <w:rFonts w:ascii="IranNastaliq" w:hAnsi="IranNastaliq" w:cs="B Nazanin"/>
          <w:sz w:val="24"/>
          <w:szCs w:val="24"/>
          <w:rtl/>
          <w:lang w:bidi="fa-IR"/>
        </w:rPr>
      </w:pPr>
      <w:r w:rsidRPr="0037367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با ویژگی های آزمایشگاهی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7367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تفسیر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نتایج </w:t>
      </w:r>
      <w:r w:rsidRPr="0037367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روش های تشخیص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کمبود مواد غذائی </w:t>
      </w:r>
    </w:p>
    <w:p w14:paraId="0B778B28" w14:textId="0BBE16E7" w:rsidR="009A0347" w:rsidRDefault="009A0347" w:rsidP="004761E4">
      <w:pPr>
        <w:pStyle w:val="ListParagraph"/>
        <w:numPr>
          <w:ilvl w:val="0"/>
          <w:numId w:val="6"/>
        </w:numPr>
        <w:bidi/>
        <w:ind w:left="270" w:hanging="270"/>
        <w:rPr>
          <w:rFonts w:ascii="IranNastaliq" w:hAnsi="IranNastaliq" w:cs="B Nazanin"/>
          <w:sz w:val="24"/>
          <w:szCs w:val="24"/>
          <w:lang w:bidi="fa-IR"/>
        </w:rPr>
      </w:pPr>
      <w:r w:rsidRPr="0037367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با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کارکرد</w:t>
      </w:r>
      <w:r w:rsidRPr="0037367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دستگاههای </w:t>
      </w:r>
      <w:r w:rsidRPr="0037367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بالینی </w:t>
      </w:r>
      <w:r w:rsidR="004761E4">
        <w:rPr>
          <w:rFonts w:ascii="IranNastaliq" w:hAnsi="IranNastaliq" w:cs="B Nazanin" w:hint="cs"/>
          <w:sz w:val="24"/>
          <w:szCs w:val="24"/>
          <w:rtl/>
          <w:lang w:bidi="fa-IR"/>
        </w:rPr>
        <w:t>پیشرفته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</w:p>
    <w:p w14:paraId="042221A7" w14:textId="77777777" w:rsidR="009A0347" w:rsidRDefault="009A0347" w:rsidP="009A0347">
      <w:pPr>
        <w:pStyle w:val="ListParagraph"/>
        <w:numPr>
          <w:ilvl w:val="0"/>
          <w:numId w:val="6"/>
        </w:numPr>
        <w:bidi/>
        <w:ind w:left="270" w:hanging="27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مقایسه و تعیین دقت داده های آزمایشگاهی بر اساس دستگاههای مورد استفاده</w:t>
      </w:r>
    </w:p>
    <w:p w14:paraId="2C71A5E9" w14:textId="77777777" w:rsidR="009A0347" w:rsidRPr="00C23BD8" w:rsidRDefault="009A0347" w:rsidP="009A0347">
      <w:pPr>
        <w:pStyle w:val="ListParagraph"/>
        <w:bidi/>
        <w:ind w:left="27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EF6B5DC" w14:textId="77777777" w:rsidR="009A0347" w:rsidRPr="001B700D" w:rsidRDefault="009A0347" w:rsidP="009A0347">
      <w:pPr>
        <w:bidi/>
        <w:jc w:val="both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79AB8712" w14:textId="77777777" w:rsidR="009A0347" w:rsidRDefault="009A0347" w:rsidP="009A0347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27"/>
        <w:gridCol w:w="2977"/>
        <w:gridCol w:w="1624"/>
        <w:gridCol w:w="1624"/>
      </w:tblGrid>
      <w:tr w:rsidR="009A0347" w:rsidRPr="0012159D" w14:paraId="24BE63EF" w14:textId="77777777" w:rsidTr="00AE507B">
        <w:tc>
          <w:tcPr>
            <w:tcW w:w="2727" w:type="dxa"/>
            <w:shd w:val="clear" w:color="auto" w:fill="auto"/>
          </w:tcPr>
          <w:p w14:paraId="4469A8B0" w14:textId="77777777" w:rsidR="009A0347" w:rsidRPr="0012159D" w:rsidRDefault="009A0347" w:rsidP="00AE507B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>
              <w:rPr>
                <w:rFonts w:ascii="Arial" w:eastAsia="Calibri" w:hAnsi="Arial" w:cs="Arial"/>
              </w:rPr>
              <w:t>■</w:t>
            </w:r>
            <w:r>
              <w:rPr>
                <w:rFonts w:ascii="Arial" w:eastAsia="Calibri" w:hAnsi="Arial" w:cs="Arial" w:hint="cs"/>
                <w:rtl/>
              </w:rPr>
              <w:t xml:space="preserve"> </w:t>
            </w:r>
            <w:r w:rsidRPr="00C71788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</w:tc>
        <w:tc>
          <w:tcPr>
            <w:tcW w:w="2977" w:type="dxa"/>
            <w:shd w:val="clear" w:color="auto" w:fill="auto"/>
          </w:tcPr>
          <w:p w14:paraId="24793830" w14:textId="77777777" w:rsidR="009A0347" w:rsidRPr="0012159D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C71788">
              <w:rPr>
                <w:rFonts w:ascii="Arial" w:eastAsia="Calibri" w:hAnsi="Arial" w:cs="B Nazanin" w:hint="cs"/>
                <w:rtl/>
              </w:rPr>
              <w:t>بحث در گروه</w:t>
            </w:r>
            <w:r w:rsidRPr="00C71788">
              <w:rPr>
                <w:rFonts w:ascii="Arial" w:eastAsia="Calibri" w:hAnsi="Arial" w:cs="B Nazanin" w:hint="cs"/>
                <w:rtl/>
              </w:rPr>
              <w:softHyphen/>
              <w:t xml:space="preserve">های کوچک </w:t>
            </w:r>
          </w:p>
        </w:tc>
        <w:tc>
          <w:tcPr>
            <w:tcW w:w="1624" w:type="dxa"/>
            <w:shd w:val="clear" w:color="auto" w:fill="auto"/>
          </w:tcPr>
          <w:p w14:paraId="596D5184" w14:textId="77777777" w:rsidR="009A0347" w:rsidRPr="00C71788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C71788">
              <w:rPr>
                <w:rFonts w:ascii="Arial" w:eastAsia="Calibri" w:hAnsi="Arial" w:cs="B Nazanin" w:hint="cs"/>
                <w:rtl/>
              </w:rPr>
              <w:t xml:space="preserve">ایفای نقش </w:t>
            </w:r>
          </w:p>
          <w:p w14:paraId="51DD2B1D" w14:textId="77777777" w:rsidR="009A0347" w:rsidRPr="0012159D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1624" w:type="dxa"/>
          </w:tcPr>
          <w:p w14:paraId="2CCBE289" w14:textId="77777777" w:rsidR="009A0347" w:rsidRPr="00C71788" w:rsidRDefault="009A0347" w:rsidP="00AE507B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C71788">
              <w:rPr>
                <w:rFonts w:ascii="Arial" w:eastAsia="Calibri" w:hAnsi="Arial" w:cs="B Nazanin" w:hint="cs"/>
                <w:rtl/>
              </w:rPr>
              <w:t xml:space="preserve"> ی</w:t>
            </w:r>
            <w:r w:rsidRPr="00C71788">
              <w:rPr>
                <w:rFonts w:ascii="Arial" w:eastAsia="Calibri" w:hAnsi="Arial" w:cs="B Nazanin" w:hint="eastAsia"/>
                <w:rtl/>
              </w:rPr>
              <w:t>ادگ</w:t>
            </w:r>
            <w:r w:rsidRPr="00C71788">
              <w:rPr>
                <w:rFonts w:ascii="Arial" w:eastAsia="Calibri" w:hAnsi="Arial" w:cs="B Nazanin" w:hint="cs"/>
                <w:rtl/>
              </w:rPr>
              <w:t>ی</w:t>
            </w:r>
            <w:r w:rsidRPr="00C71788">
              <w:rPr>
                <w:rFonts w:ascii="Arial" w:eastAsia="Calibri" w:hAnsi="Arial" w:cs="B Nazanin" w:hint="eastAsia"/>
                <w:rtl/>
              </w:rPr>
              <w:t>ر</w:t>
            </w:r>
            <w:r w:rsidRPr="00C71788">
              <w:rPr>
                <w:rFonts w:ascii="Arial" w:eastAsia="Calibri" w:hAnsi="Arial" w:cs="B Nazanin" w:hint="cs"/>
                <w:rtl/>
              </w:rPr>
              <w:t>ی</w:t>
            </w:r>
            <w:r w:rsidRPr="00C71788">
              <w:rPr>
                <w:rFonts w:ascii="Arial" w:eastAsia="Calibri" w:hAnsi="Arial" w:cs="B Nazanin"/>
                <w:rtl/>
              </w:rPr>
              <w:t xml:space="preserve"> اکتشاف</w:t>
            </w:r>
            <w:r w:rsidRPr="00C71788">
              <w:rPr>
                <w:rFonts w:ascii="Arial" w:eastAsia="Calibri" w:hAnsi="Arial" w:cs="B Nazanin" w:hint="cs"/>
                <w:rtl/>
              </w:rPr>
              <w:t>ی</w:t>
            </w:r>
            <w:r w:rsidRPr="00C71788">
              <w:rPr>
                <w:rFonts w:ascii="Arial" w:eastAsia="Calibri" w:hAnsi="Arial" w:cs="B Nazanin"/>
                <w:rtl/>
              </w:rPr>
              <w:t xml:space="preserve"> هدا</w:t>
            </w:r>
            <w:r w:rsidRPr="00C71788">
              <w:rPr>
                <w:rFonts w:ascii="Arial" w:eastAsia="Calibri" w:hAnsi="Arial" w:cs="B Nazanin" w:hint="cs"/>
                <w:rtl/>
              </w:rPr>
              <w:t>ی</w:t>
            </w:r>
            <w:r w:rsidRPr="00C71788">
              <w:rPr>
                <w:rFonts w:ascii="Arial" w:eastAsia="Calibri" w:hAnsi="Arial" w:cs="B Nazanin" w:hint="eastAsia"/>
                <w:rtl/>
              </w:rPr>
              <w:t>ت</w:t>
            </w:r>
            <w:r w:rsidRPr="00C71788">
              <w:rPr>
                <w:rFonts w:ascii="Arial" w:eastAsia="Calibri" w:hAnsi="Arial" w:cs="B Nazanin"/>
                <w:rtl/>
              </w:rPr>
              <w:t xml:space="preserve"> شده</w:t>
            </w:r>
          </w:p>
        </w:tc>
      </w:tr>
      <w:tr w:rsidR="009A0347" w:rsidRPr="0012159D" w14:paraId="214D899F" w14:textId="77777777" w:rsidTr="00AE507B">
        <w:trPr>
          <w:trHeight w:val="662"/>
        </w:trPr>
        <w:tc>
          <w:tcPr>
            <w:tcW w:w="2727" w:type="dxa"/>
            <w:shd w:val="clear" w:color="auto" w:fill="auto"/>
          </w:tcPr>
          <w:p w14:paraId="370C8A36" w14:textId="77777777" w:rsidR="009A0347" w:rsidRPr="0012159D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مبتنی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بر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تیم </w:t>
            </w:r>
            <w:r w:rsidRPr="0012159D">
              <w:rPr>
                <w:rFonts w:asciiTheme="majorBidi" w:eastAsia="Calibri" w:hAnsiTheme="majorBidi" w:cs="B Nazanin"/>
              </w:rPr>
              <w:t>(</w:t>
            </w:r>
            <w:r w:rsidRPr="0012159D">
              <w:rPr>
                <w:rFonts w:asciiTheme="majorBidi" w:eastAsia="Calibri" w:hAnsiTheme="majorBidi" w:cs="B Nazanin"/>
                <w:sz w:val="20"/>
                <w:szCs w:val="20"/>
              </w:rPr>
              <w:t>TBL</w:t>
            </w:r>
            <w:r w:rsidRPr="0012159D">
              <w:rPr>
                <w:rFonts w:asciiTheme="majorBidi" w:eastAsia="Calibri" w:hAnsiTheme="majorBidi" w:cs="B Nazanin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71F10E8" w14:textId="77777777" w:rsidR="009A0347" w:rsidRPr="0012159D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مبتنی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بر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حل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مسئله </w:t>
            </w:r>
            <w:r w:rsidRPr="0012159D">
              <w:rPr>
                <w:rFonts w:ascii="Arial" w:eastAsia="Calibri" w:hAnsi="Arial" w:cs="B Nazanin"/>
              </w:rPr>
              <w:t>(</w:t>
            </w:r>
            <w:r w:rsidRPr="0012159D">
              <w:rPr>
                <w:rFonts w:asciiTheme="majorBidi" w:eastAsia="Calibri" w:hAnsiTheme="majorBidi" w:cs="B Nazanin"/>
                <w:sz w:val="20"/>
                <w:szCs w:val="20"/>
              </w:rPr>
              <w:t>PBL</w:t>
            </w:r>
            <w:r w:rsidRPr="0012159D">
              <w:rPr>
                <w:rFonts w:ascii="Arial" w:eastAsia="Calibri" w:hAnsi="Arial" w:cs="B Nazanin"/>
              </w:rPr>
              <w:t>)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        </w:t>
            </w:r>
          </w:p>
          <w:p w14:paraId="7DD88592" w14:textId="77777777" w:rsidR="009A0347" w:rsidRPr="0012159D" w:rsidRDefault="009A0347" w:rsidP="00AE507B">
            <w:pPr>
              <w:bidi/>
              <w:spacing w:after="0" w:line="240" w:lineRule="auto"/>
              <w:ind w:right="144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1624" w:type="dxa"/>
            <w:shd w:val="clear" w:color="auto" w:fill="auto"/>
          </w:tcPr>
          <w:p w14:paraId="76892474" w14:textId="77777777" w:rsidR="009A0347" w:rsidRPr="0012159D" w:rsidRDefault="009A0347" w:rsidP="00AE507B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C71788">
              <w:rPr>
                <w:rFonts w:ascii="Arial" w:eastAsia="Calibri" w:hAnsi="Arial" w:cs="B Nazanin" w:hint="cs"/>
                <w:rtl/>
              </w:rPr>
              <w:t>یادگیری مبتنی بر سناریو</w:t>
            </w:r>
          </w:p>
        </w:tc>
        <w:tc>
          <w:tcPr>
            <w:tcW w:w="1624" w:type="dxa"/>
          </w:tcPr>
          <w:p w14:paraId="06485E12" w14:textId="77777777" w:rsidR="009A0347" w:rsidRPr="00C71788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C71788">
              <w:rPr>
                <w:rFonts w:ascii="Arial" w:eastAsia="Calibri" w:hAnsi="Arial" w:cs="B Nazanin" w:hint="cs"/>
                <w:rtl/>
              </w:rPr>
              <w:t xml:space="preserve"> کلاس وارونه</w:t>
            </w:r>
          </w:p>
        </w:tc>
      </w:tr>
      <w:tr w:rsidR="009A0347" w:rsidRPr="0012159D" w14:paraId="46E927B4" w14:textId="77777777" w:rsidTr="00AE507B">
        <w:tc>
          <w:tcPr>
            <w:tcW w:w="2727" w:type="dxa"/>
            <w:shd w:val="clear" w:color="auto" w:fill="auto"/>
          </w:tcPr>
          <w:p w14:paraId="36A54B44" w14:textId="77777777" w:rsidR="009A0347" w:rsidRPr="00C71788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آموزش مجازي</w:t>
            </w:r>
          </w:p>
        </w:tc>
        <w:tc>
          <w:tcPr>
            <w:tcW w:w="2977" w:type="dxa"/>
            <w:shd w:val="clear" w:color="auto" w:fill="auto"/>
          </w:tcPr>
          <w:p w14:paraId="7E453382" w14:textId="77777777" w:rsidR="009A0347" w:rsidRPr="00C71788" w:rsidRDefault="009A0347" w:rsidP="00AE507B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C71788">
              <w:rPr>
                <w:rFonts w:ascii="Arial" w:eastAsia="Calibri" w:hAnsi="Arial" w:cs="B Nazanin" w:hint="cs"/>
                <w:rtl/>
              </w:rPr>
              <w:t xml:space="preserve"> استفاده از دانشجویان در تدریس (تدریس توسط همتایان)</w:t>
            </w:r>
          </w:p>
        </w:tc>
        <w:tc>
          <w:tcPr>
            <w:tcW w:w="1624" w:type="dxa"/>
            <w:shd w:val="clear" w:color="auto" w:fill="auto"/>
          </w:tcPr>
          <w:p w14:paraId="3FD61131" w14:textId="77777777" w:rsidR="009A0347" w:rsidRPr="00C71788" w:rsidRDefault="009A0347" w:rsidP="00AE507B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C71788">
              <w:rPr>
                <w:rFonts w:ascii="Arial" w:eastAsia="Calibri" w:hAnsi="Arial" w:cs="B Nazanin" w:hint="cs"/>
                <w:rtl/>
              </w:rPr>
              <w:t xml:space="preserve"> بازی</w:t>
            </w:r>
          </w:p>
        </w:tc>
        <w:tc>
          <w:tcPr>
            <w:tcW w:w="1624" w:type="dxa"/>
          </w:tcPr>
          <w:p w14:paraId="125E4E29" w14:textId="77777777" w:rsidR="009A0347" w:rsidRPr="00C71788" w:rsidRDefault="009A0347" w:rsidP="00AE507B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12159D">
              <w:rPr>
                <w:rFonts w:ascii="Arial" w:eastAsia="Calibri" w:hAnsi="Arial" w:cs="B Nazanin" w:hint="cs"/>
                <w:rtl/>
              </w:rPr>
              <w:t>سایر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موارد</w:t>
            </w:r>
            <w:r w:rsidRPr="0012159D">
              <w:rPr>
                <w:rFonts w:ascii="Arial" w:eastAsia="Calibri" w:hAnsi="Arial" w:cs="B Nazanin"/>
                <w:rtl/>
              </w:rPr>
              <w:t xml:space="preserve"> (</w:t>
            </w:r>
            <w:r w:rsidRPr="0012159D">
              <w:rPr>
                <w:rFonts w:ascii="Arial" w:eastAsia="Calibri" w:hAnsi="Arial" w:cs="B Nazanin" w:hint="cs"/>
                <w:rtl/>
              </w:rPr>
              <w:t>لطفاً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نام</w:t>
            </w:r>
            <w:r w:rsidRPr="0012159D">
              <w:rPr>
                <w:rFonts w:ascii="Arial" w:eastAsia="Calibri" w:hAnsi="Arial" w:cs="B Nazanin"/>
                <w:rtl/>
              </w:rPr>
              <w:t xml:space="preserve"> </w:t>
            </w:r>
            <w:r w:rsidRPr="0012159D">
              <w:rPr>
                <w:rFonts w:ascii="Arial" w:eastAsia="Calibri" w:hAnsi="Arial" w:cs="B Nazanin" w:hint="cs"/>
                <w:rtl/>
              </w:rPr>
              <w:t>ببرید</w:t>
            </w:r>
            <w:r w:rsidRPr="0012159D">
              <w:rPr>
                <w:rFonts w:ascii="Arial" w:eastAsia="Calibri" w:hAnsi="Arial" w:cs="B Nazanin"/>
                <w:rtl/>
              </w:rPr>
              <w:t>) -------</w:t>
            </w:r>
          </w:p>
        </w:tc>
      </w:tr>
    </w:tbl>
    <w:p w14:paraId="79A4EFB1" w14:textId="77777777" w:rsidR="009A0347" w:rsidRDefault="009A0347" w:rsidP="009A034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78C4832" w14:textId="77777777" w:rsidR="009A0347" w:rsidRDefault="009A0347" w:rsidP="009A034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BBA7968" w14:textId="5DBCEE2C" w:rsidR="009A0347" w:rsidRDefault="009A0347" w:rsidP="009A034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40A0532" w14:textId="77777777" w:rsidR="004761E4" w:rsidRDefault="004761E4" w:rsidP="004761E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BD0836A" w14:textId="77777777" w:rsidR="009A0347" w:rsidRDefault="009A0347" w:rsidP="009A034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94E646E" w14:textId="77777777" w:rsidR="009A0347" w:rsidRPr="00EB6DB3" w:rsidRDefault="009A0347" w:rsidP="009A034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74"/>
        <w:gridCol w:w="1620"/>
        <w:gridCol w:w="1708"/>
        <w:gridCol w:w="1589"/>
        <w:gridCol w:w="2333"/>
        <w:gridCol w:w="722"/>
      </w:tblGrid>
      <w:tr w:rsidR="009A0347" w14:paraId="7BA03D53" w14:textId="77777777" w:rsidTr="00AE5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0F6FB199" w14:textId="77777777" w:rsidR="009A0347" w:rsidRPr="00EB6DB3" w:rsidRDefault="009A0347" w:rsidP="00AE507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620" w:type="dxa"/>
          </w:tcPr>
          <w:p w14:paraId="4AFCE1B2" w14:textId="77777777" w:rsidR="009A0347" w:rsidRPr="00EB6DB3" w:rsidRDefault="009A0347" w:rsidP="00AE507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امکانات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و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وسا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ل</w:t>
            </w:r>
          </w:p>
        </w:tc>
        <w:tc>
          <w:tcPr>
            <w:tcW w:w="1708" w:type="dxa"/>
          </w:tcPr>
          <w:p w14:paraId="626B3C75" w14:textId="77777777" w:rsidR="009A0347" w:rsidRPr="00EB6DB3" w:rsidRDefault="009A0347" w:rsidP="00AE507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589" w:type="dxa"/>
          </w:tcPr>
          <w:p w14:paraId="46FB49B1" w14:textId="77777777" w:rsidR="009A0347" w:rsidRPr="00EB6DB3" w:rsidRDefault="009A0347" w:rsidP="00AE507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33" w:type="dxa"/>
          </w:tcPr>
          <w:p w14:paraId="3146E870" w14:textId="77777777" w:rsidR="009A0347" w:rsidRPr="00EB6DB3" w:rsidRDefault="009A0347" w:rsidP="00AE507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22" w:type="dxa"/>
          </w:tcPr>
          <w:p w14:paraId="084FE210" w14:textId="77777777" w:rsidR="009A0347" w:rsidRPr="00EB6DB3" w:rsidRDefault="009A0347" w:rsidP="00AE50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9A0347" w14:paraId="646BD5F3" w14:textId="77777777" w:rsidTr="00AE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4D5D9E39" w14:textId="77777777" w:rsidR="009A0347" w:rsidRPr="00440727" w:rsidRDefault="009A0347" w:rsidP="00AE507B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خانم زارعی</w:t>
            </w:r>
          </w:p>
        </w:tc>
        <w:tc>
          <w:tcPr>
            <w:tcW w:w="1620" w:type="dxa"/>
          </w:tcPr>
          <w:p w14:paraId="1B8BE154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>ویدئو پروژکتور</w:t>
            </w:r>
          </w:p>
          <w:p w14:paraId="60500737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جهت نمایش اسلاید</w:t>
            </w: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708" w:type="dxa"/>
          </w:tcPr>
          <w:p w14:paraId="7931AF8E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589" w:type="dxa"/>
          </w:tcPr>
          <w:p w14:paraId="0228CDFB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سخنرانی </w:t>
            </w:r>
            <w:r>
              <w:rPr>
                <w:rFonts w:ascii="IranNastaliq" w:hAnsi="IranNastaliq" w:cs="B Nazanin" w:hint="cs"/>
                <w:rtl/>
                <w:lang w:bidi="fa-IR"/>
              </w:rPr>
              <w:t>/آزمایشگاه</w:t>
            </w:r>
          </w:p>
        </w:tc>
        <w:tc>
          <w:tcPr>
            <w:tcW w:w="2333" w:type="dxa"/>
          </w:tcPr>
          <w:p w14:paraId="7272BF2B" w14:textId="3281A304" w:rsidR="009A0347" w:rsidRPr="001B700D" w:rsidRDefault="009A0347" w:rsidP="004761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ایمنی در آزمایشگاه</w:t>
            </w:r>
          </w:p>
        </w:tc>
        <w:tc>
          <w:tcPr>
            <w:tcW w:w="722" w:type="dxa"/>
          </w:tcPr>
          <w:p w14:paraId="371CBC2D" w14:textId="57901BD7" w:rsidR="009A0347" w:rsidRPr="00EB6DB3" w:rsidRDefault="004761E4" w:rsidP="00AE5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  <w:tr w:rsidR="004761E4" w14:paraId="3177893A" w14:textId="77777777" w:rsidTr="00AE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7FBAFAF" w14:textId="58709734" w:rsidR="004761E4" w:rsidRPr="00440727" w:rsidRDefault="004761E4" w:rsidP="004761E4">
            <w:pPr>
              <w:bidi/>
              <w:rPr>
                <w:rFonts w:ascii="IranNastaliq" w:hAnsi="IranNastaliq" w:cs="B Nazanin"/>
                <w:lang w:bidi="fa-IR"/>
              </w:rPr>
            </w:pPr>
            <w:r w:rsidRPr="004A323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خانم زارعی</w:t>
            </w:r>
          </w:p>
        </w:tc>
        <w:tc>
          <w:tcPr>
            <w:tcW w:w="1620" w:type="dxa"/>
          </w:tcPr>
          <w:p w14:paraId="3F264976" w14:textId="77777777" w:rsidR="004761E4" w:rsidRPr="00440727" w:rsidRDefault="004761E4" w:rsidP="004761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>ویدئو پروژکتور</w:t>
            </w:r>
          </w:p>
          <w:p w14:paraId="777AAA02" w14:textId="3ADD144D" w:rsidR="004761E4" w:rsidRPr="00440727" w:rsidRDefault="004761E4" w:rsidP="004761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جهت نمایش اسلاید</w:t>
            </w:r>
          </w:p>
        </w:tc>
        <w:tc>
          <w:tcPr>
            <w:tcW w:w="1708" w:type="dxa"/>
          </w:tcPr>
          <w:p w14:paraId="37D911C7" w14:textId="6BC2575D" w:rsidR="004761E4" w:rsidRPr="00440727" w:rsidRDefault="004761E4" w:rsidP="004761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شرکت فعال در کلاس </w:t>
            </w:r>
            <w:r>
              <w:rPr>
                <w:rFonts w:ascii="IranNastaliq" w:hAnsi="IranNastaliq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589" w:type="dxa"/>
          </w:tcPr>
          <w:p w14:paraId="1D8BCD4C" w14:textId="6FBA5AF0" w:rsidR="004761E4" w:rsidRPr="00440727" w:rsidRDefault="004761E4" w:rsidP="004761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4713FD">
              <w:rPr>
                <w:rFonts w:ascii="IranNastaliq" w:hAnsi="IranNastaliq" w:cs="B Nazanin" w:hint="cs"/>
                <w:rtl/>
                <w:lang w:bidi="fa-IR"/>
              </w:rPr>
              <w:t>سخنرانی /آزمایشگاه</w:t>
            </w:r>
          </w:p>
        </w:tc>
        <w:tc>
          <w:tcPr>
            <w:tcW w:w="2333" w:type="dxa"/>
          </w:tcPr>
          <w:p w14:paraId="30B77CAA" w14:textId="77777777" w:rsidR="004761E4" w:rsidRDefault="004761E4" w:rsidP="004761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انواع روشهای فتو متریک</w:t>
            </w:r>
          </w:p>
          <w:p w14:paraId="174F9376" w14:textId="0A36593B" w:rsidR="004761E4" w:rsidRPr="00CD0B41" w:rsidRDefault="004761E4" w:rsidP="004761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 اسپکتروفتومتری </w:t>
            </w:r>
          </w:p>
        </w:tc>
        <w:tc>
          <w:tcPr>
            <w:tcW w:w="722" w:type="dxa"/>
          </w:tcPr>
          <w:p w14:paraId="62D8C7D8" w14:textId="3F497AAC" w:rsidR="004761E4" w:rsidRPr="00EB6DB3" w:rsidRDefault="004761E4" w:rsidP="004761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9A0347" w14:paraId="055EA3E1" w14:textId="77777777" w:rsidTr="00AE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66DA1C8D" w14:textId="77777777" w:rsidR="009A0347" w:rsidRPr="00440727" w:rsidRDefault="009A0347" w:rsidP="00AE507B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4A323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خانم زارعی</w:t>
            </w:r>
          </w:p>
        </w:tc>
        <w:tc>
          <w:tcPr>
            <w:tcW w:w="1620" w:type="dxa"/>
          </w:tcPr>
          <w:p w14:paraId="58864B7A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>ویدئو پروژکتور</w:t>
            </w:r>
          </w:p>
          <w:p w14:paraId="330A63A2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جهت </w:t>
            </w:r>
            <w:r>
              <w:rPr>
                <w:rFonts w:ascii="IranNastaliq" w:hAnsi="IranNastaliq" w:cs="B Nazanin" w:hint="cs"/>
                <w:rtl/>
                <w:lang w:bidi="fa-IR"/>
              </w:rPr>
              <w:t>نمایش اسلاید</w:t>
            </w: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708" w:type="dxa"/>
          </w:tcPr>
          <w:p w14:paraId="309D0F4D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شرکت فعال در کلاس </w:t>
            </w:r>
            <w:r>
              <w:rPr>
                <w:rFonts w:ascii="IranNastaliq" w:hAnsi="IranNastaliq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589" w:type="dxa"/>
          </w:tcPr>
          <w:p w14:paraId="1460C176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713FD">
              <w:rPr>
                <w:rFonts w:ascii="IranNastaliq" w:hAnsi="IranNastaliq" w:cs="B Nazanin" w:hint="cs"/>
                <w:rtl/>
                <w:lang w:bidi="fa-IR"/>
              </w:rPr>
              <w:t>سخنرانی /آزمایشگاه</w:t>
            </w:r>
          </w:p>
        </w:tc>
        <w:tc>
          <w:tcPr>
            <w:tcW w:w="2333" w:type="dxa"/>
          </w:tcPr>
          <w:p w14:paraId="5EEA8017" w14:textId="77777777" w:rsidR="009A0347" w:rsidRPr="00CD0B41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آشنائی با دستگاه الایزا و کاربرد آن در ارزیابی تغذیه ای  </w:t>
            </w:r>
          </w:p>
        </w:tc>
        <w:tc>
          <w:tcPr>
            <w:tcW w:w="722" w:type="dxa"/>
          </w:tcPr>
          <w:p w14:paraId="6540E358" w14:textId="34FF1CBD" w:rsidR="009A0347" w:rsidRPr="00EB6DB3" w:rsidRDefault="004761E4" w:rsidP="00AE5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9A0347" w14:paraId="32B4F03E" w14:textId="77777777" w:rsidTr="00AE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AC19A59" w14:textId="77777777" w:rsidR="009A0347" w:rsidRDefault="009A0347" w:rsidP="00AE507B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محمودی</w:t>
            </w:r>
          </w:p>
          <w:p w14:paraId="104B173C" w14:textId="77777777" w:rsidR="009A0347" w:rsidRPr="00EB6DB3" w:rsidRDefault="009A0347" w:rsidP="00AE507B">
            <w:pPr>
              <w:bidi/>
              <w:rPr>
                <w:rFonts w:ascii="IranNastaliq" w:hAnsi="IranNastaliq" w:cs="IranNastaliq"/>
                <w:lang w:bidi="fa-IR"/>
              </w:rPr>
            </w:pPr>
            <w:r w:rsidRPr="004A323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خانم زارعی</w:t>
            </w:r>
          </w:p>
        </w:tc>
        <w:tc>
          <w:tcPr>
            <w:tcW w:w="1620" w:type="dxa"/>
          </w:tcPr>
          <w:p w14:paraId="2BC7168A" w14:textId="77777777" w:rsidR="009A0347" w:rsidRPr="00440727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>ویدئو پروژکتور</w:t>
            </w:r>
          </w:p>
          <w:p w14:paraId="0FB87963" w14:textId="77777777" w:rsidR="009A0347" w:rsidRPr="00EB6DB3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جهت نمایش اسلاید</w:t>
            </w:r>
          </w:p>
        </w:tc>
        <w:tc>
          <w:tcPr>
            <w:tcW w:w="1708" w:type="dxa"/>
          </w:tcPr>
          <w:p w14:paraId="331588DB" w14:textId="77777777" w:rsidR="009A0347" w:rsidRPr="00EB6DB3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شرکت فعال در کلاس </w:t>
            </w:r>
            <w:r>
              <w:rPr>
                <w:rFonts w:ascii="IranNastaliq" w:hAnsi="IranNastaliq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589" w:type="dxa"/>
          </w:tcPr>
          <w:p w14:paraId="5C3014BF" w14:textId="77777777" w:rsidR="009A0347" w:rsidRPr="00EB6DB3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713FD">
              <w:rPr>
                <w:rFonts w:ascii="IranNastaliq" w:hAnsi="IranNastaliq" w:cs="B Nazanin" w:hint="cs"/>
                <w:rtl/>
                <w:lang w:bidi="fa-IR"/>
              </w:rPr>
              <w:t>سخنرانی /آزمایشگاه</w:t>
            </w:r>
          </w:p>
        </w:tc>
        <w:tc>
          <w:tcPr>
            <w:tcW w:w="2333" w:type="dxa"/>
          </w:tcPr>
          <w:p w14:paraId="3B98BF66" w14:textId="77777777" w:rsidR="009A0347" w:rsidRPr="00EB6DB3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آشنائی با تکنیکهای الکترو فورتیک و کروماتو گرافی</w:t>
            </w:r>
          </w:p>
        </w:tc>
        <w:tc>
          <w:tcPr>
            <w:tcW w:w="722" w:type="dxa"/>
          </w:tcPr>
          <w:p w14:paraId="6DF387FD" w14:textId="50D634F0" w:rsidR="009A0347" w:rsidRPr="00EB6DB3" w:rsidRDefault="004761E4" w:rsidP="00AE5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9A0347" w14:paraId="214764BA" w14:textId="77777777" w:rsidTr="00AE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627153C3" w14:textId="77777777" w:rsidR="009A0347" w:rsidRPr="00440727" w:rsidRDefault="009A0347" w:rsidP="00AE507B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4A323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خانم زارعی</w:t>
            </w:r>
          </w:p>
        </w:tc>
        <w:tc>
          <w:tcPr>
            <w:tcW w:w="1620" w:type="dxa"/>
          </w:tcPr>
          <w:p w14:paraId="30A7467E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>ویدئو پروژکتور</w:t>
            </w:r>
          </w:p>
          <w:p w14:paraId="1C4823C5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جهت نمایش اسلاید</w:t>
            </w:r>
          </w:p>
        </w:tc>
        <w:tc>
          <w:tcPr>
            <w:tcW w:w="1708" w:type="dxa"/>
          </w:tcPr>
          <w:p w14:paraId="169107CC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شرکت فعال در کلاس </w:t>
            </w:r>
            <w:r>
              <w:rPr>
                <w:rFonts w:ascii="IranNastaliq" w:hAnsi="IranNastaliq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589" w:type="dxa"/>
          </w:tcPr>
          <w:p w14:paraId="54E4DEAC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713FD">
              <w:rPr>
                <w:rFonts w:ascii="IranNastaliq" w:hAnsi="IranNastaliq" w:cs="B Nazanin" w:hint="cs"/>
                <w:rtl/>
                <w:lang w:bidi="fa-IR"/>
              </w:rPr>
              <w:t>سخنرانی /آزمایشگاه</w:t>
            </w:r>
          </w:p>
        </w:tc>
        <w:tc>
          <w:tcPr>
            <w:tcW w:w="2333" w:type="dxa"/>
          </w:tcPr>
          <w:p w14:paraId="6B3F43D9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آشنائی با دستگاه </w:t>
            </w:r>
            <w:r>
              <w:rPr>
                <w:rFonts w:asciiTheme="majorBidi" w:hAnsiTheme="majorBidi" w:cstheme="majorBidi"/>
                <w:lang w:bidi="fa-IR"/>
              </w:rPr>
              <w:t>HPLC</w:t>
            </w:r>
          </w:p>
        </w:tc>
        <w:tc>
          <w:tcPr>
            <w:tcW w:w="722" w:type="dxa"/>
          </w:tcPr>
          <w:p w14:paraId="751AD417" w14:textId="2DEEF0A3" w:rsidR="009A0347" w:rsidRPr="00EB6DB3" w:rsidRDefault="004761E4" w:rsidP="00AE5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9A0347" w14:paraId="239875A9" w14:textId="77777777" w:rsidTr="00AE507B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4AEFFC7A" w14:textId="77777777" w:rsidR="009A0347" w:rsidRDefault="009A0347" w:rsidP="00AE507B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محمودی</w:t>
            </w:r>
          </w:p>
          <w:p w14:paraId="73B5A40B" w14:textId="77777777" w:rsidR="009A0347" w:rsidRPr="00EB6DB3" w:rsidRDefault="009A0347" w:rsidP="00AE507B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خانم زارعی</w:t>
            </w:r>
          </w:p>
        </w:tc>
        <w:tc>
          <w:tcPr>
            <w:tcW w:w="1620" w:type="dxa"/>
          </w:tcPr>
          <w:p w14:paraId="1A631E07" w14:textId="77777777" w:rsidR="009A0347" w:rsidRPr="00440727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>ویدئو پروژکتور</w:t>
            </w:r>
          </w:p>
          <w:p w14:paraId="6783B8E6" w14:textId="77777777" w:rsidR="009A0347" w:rsidRPr="00EB6DB3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جهت نمایش اسلاید</w:t>
            </w:r>
          </w:p>
        </w:tc>
        <w:tc>
          <w:tcPr>
            <w:tcW w:w="1708" w:type="dxa"/>
          </w:tcPr>
          <w:p w14:paraId="43593EE6" w14:textId="77777777" w:rsidR="009A0347" w:rsidRPr="00EB6DB3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شرکت فعال در کلاس </w:t>
            </w:r>
            <w:r>
              <w:rPr>
                <w:rFonts w:ascii="IranNastaliq" w:hAnsi="IranNastaliq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589" w:type="dxa"/>
          </w:tcPr>
          <w:p w14:paraId="51CED43F" w14:textId="77777777" w:rsidR="009A0347" w:rsidRPr="00EB6DB3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713FD">
              <w:rPr>
                <w:rFonts w:ascii="IranNastaliq" w:hAnsi="IranNastaliq" w:cs="B Nazanin" w:hint="cs"/>
                <w:rtl/>
                <w:lang w:bidi="fa-IR"/>
              </w:rPr>
              <w:t>سخنرانی /آزمایشگاه</w:t>
            </w:r>
          </w:p>
        </w:tc>
        <w:tc>
          <w:tcPr>
            <w:tcW w:w="2333" w:type="dxa"/>
          </w:tcPr>
          <w:p w14:paraId="06B154CC" w14:textId="77777777" w:rsidR="009A0347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آشنائی با دستگاه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اتو آنالیزور</w:t>
            </w:r>
            <w:r>
              <w:rPr>
                <w:rtl/>
              </w:rPr>
              <w:t xml:space="preserve"> </w:t>
            </w:r>
            <w:r w:rsidRPr="00E60EF2">
              <w:rPr>
                <w:rFonts w:asciiTheme="majorBidi" w:hAnsiTheme="majorBidi" w:cs="Times New Roman"/>
                <w:rtl/>
                <w:lang w:bidi="fa-IR"/>
              </w:rPr>
              <w:t>و کاربرد آن در ارز</w:t>
            </w:r>
            <w:r w:rsidRPr="00E60EF2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E60EF2">
              <w:rPr>
                <w:rFonts w:asciiTheme="majorBidi" w:hAnsiTheme="majorBidi" w:cs="Times New Roman" w:hint="eastAsia"/>
                <w:rtl/>
                <w:lang w:bidi="fa-IR"/>
              </w:rPr>
              <w:t>اب</w:t>
            </w:r>
            <w:r w:rsidRPr="00E60EF2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E60EF2">
              <w:rPr>
                <w:rFonts w:asciiTheme="majorBidi" w:hAnsiTheme="majorBidi" w:cs="Times New Roman"/>
                <w:rtl/>
                <w:lang w:bidi="fa-IR"/>
              </w:rPr>
              <w:t xml:space="preserve"> تغذ</w:t>
            </w:r>
            <w:r w:rsidRPr="00E60EF2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E60EF2">
              <w:rPr>
                <w:rFonts w:asciiTheme="majorBidi" w:hAnsiTheme="majorBidi" w:cs="Times New Roman" w:hint="eastAsia"/>
                <w:rtl/>
                <w:lang w:bidi="fa-IR"/>
              </w:rPr>
              <w:t>ه</w:t>
            </w:r>
            <w:r w:rsidRPr="00E60EF2">
              <w:rPr>
                <w:rFonts w:asciiTheme="majorBidi" w:hAnsiTheme="majorBidi" w:cs="Times New Roman"/>
                <w:rtl/>
                <w:lang w:bidi="fa-IR"/>
              </w:rPr>
              <w:t xml:space="preserve"> ا</w:t>
            </w:r>
            <w:r w:rsidRPr="00E60EF2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E60EF2">
              <w:rPr>
                <w:rFonts w:asciiTheme="majorBidi" w:hAnsiTheme="majorBidi" w:cs="Times New Roman"/>
                <w:rtl/>
                <w:lang w:bidi="fa-IR"/>
              </w:rPr>
              <w:t xml:space="preserve">  </w:t>
            </w:r>
          </w:p>
          <w:p w14:paraId="5C0EDCC4" w14:textId="77777777" w:rsidR="009A0347" w:rsidRPr="004343DC" w:rsidRDefault="009A0347" w:rsidP="00AE50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="Times New Roman" w:hint="cs"/>
                <w:rtl/>
                <w:lang w:bidi="fa-IR"/>
              </w:rPr>
              <w:t>و مقایسه بااسپکتروفتومتری</w:t>
            </w:r>
          </w:p>
        </w:tc>
        <w:tc>
          <w:tcPr>
            <w:tcW w:w="722" w:type="dxa"/>
          </w:tcPr>
          <w:p w14:paraId="4138300F" w14:textId="0E4C3F16" w:rsidR="009A0347" w:rsidRPr="00EB6DB3" w:rsidRDefault="004761E4" w:rsidP="00AE5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9A0347" w14:paraId="6CFF6C03" w14:textId="77777777" w:rsidTr="00AE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4C78E0C5" w14:textId="77777777" w:rsidR="009A0347" w:rsidRDefault="009A0347" w:rsidP="00AE507B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محمودی</w:t>
            </w:r>
          </w:p>
          <w:p w14:paraId="5453C33A" w14:textId="77777777" w:rsidR="009A0347" w:rsidRPr="00EB6DB3" w:rsidRDefault="009A0347" w:rsidP="00AE507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خانم زارعی</w:t>
            </w:r>
          </w:p>
        </w:tc>
        <w:tc>
          <w:tcPr>
            <w:tcW w:w="1620" w:type="dxa"/>
          </w:tcPr>
          <w:p w14:paraId="2C7563DC" w14:textId="77777777" w:rsidR="009A0347" w:rsidRPr="00440727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>ویدئو پروژکتور</w:t>
            </w:r>
          </w:p>
          <w:p w14:paraId="2E84B5F5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جهت نمایش اسلاید</w:t>
            </w:r>
          </w:p>
        </w:tc>
        <w:tc>
          <w:tcPr>
            <w:tcW w:w="1708" w:type="dxa"/>
          </w:tcPr>
          <w:p w14:paraId="344532F9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40727">
              <w:rPr>
                <w:rFonts w:ascii="IranNastaliq" w:hAnsi="IranNastaliq" w:cs="B Nazanin" w:hint="cs"/>
                <w:rtl/>
                <w:lang w:bidi="fa-IR"/>
              </w:rPr>
              <w:t xml:space="preserve">شرکت فعال در کلاس </w:t>
            </w:r>
            <w:r>
              <w:rPr>
                <w:rFonts w:ascii="IranNastaliq" w:hAnsi="IranNastaliq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589" w:type="dxa"/>
          </w:tcPr>
          <w:p w14:paraId="5DC1526C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4713FD">
              <w:rPr>
                <w:rFonts w:ascii="IranNastaliq" w:hAnsi="IranNastaliq" w:cs="B Nazanin" w:hint="cs"/>
                <w:rtl/>
                <w:lang w:bidi="fa-IR"/>
              </w:rPr>
              <w:t>سخنرانی /آزمایشگاه</w:t>
            </w:r>
          </w:p>
        </w:tc>
        <w:tc>
          <w:tcPr>
            <w:tcW w:w="2333" w:type="dxa"/>
          </w:tcPr>
          <w:p w14:paraId="5C83DC83" w14:textId="77777777" w:rsidR="009A0347" w:rsidRPr="00EB6DB3" w:rsidRDefault="009A0347" w:rsidP="00AE50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آشنائی با اصول و مبانی </w:t>
            </w:r>
            <w:r w:rsidRPr="004343DC">
              <w:rPr>
                <w:rFonts w:asciiTheme="majorBidi" w:hAnsiTheme="majorBidi" w:cstheme="majorBidi"/>
                <w:lang w:bidi="fa-IR"/>
              </w:rPr>
              <w:t>PCR</w:t>
            </w:r>
          </w:p>
        </w:tc>
        <w:tc>
          <w:tcPr>
            <w:tcW w:w="722" w:type="dxa"/>
          </w:tcPr>
          <w:p w14:paraId="49AF8147" w14:textId="392856C2" w:rsidR="009A0347" w:rsidRPr="00EB6DB3" w:rsidRDefault="004761E4" w:rsidP="00AE50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</w:tbl>
    <w:p w14:paraId="0A646DFF" w14:textId="77777777" w:rsidR="009A0347" w:rsidRPr="00EB6DB3" w:rsidRDefault="009A0347" w:rsidP="009A0347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نقش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9DC922C" w14:textId="77777777" w:rsidR="009A0347" w:rsidRPr="00F42C64" w:rsidRDefault="009A0347" w:rsidP="009A0347">
      <w:pPr>
        <w:pStyle w:val="ListParagraph"/>
        <w:numPr>
          <w:ilvl w:val="0"/>
          <w:numId w:val="8"/>
        </w:numPr>
        <w:bidi/>
        <w:spacing w:after="0" w:line="240" w:lineRule="auto"/>
        <w:ind w:left="360" w:hanging="27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42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مستمر در کلاس </w:t>
      </w:r>
    </w:p>
    <w:p w14:paraId="2DE08737" w14:textId="77777777" w:rsidR="009A0347" w:rsidRPr="00F42C64" w:rsidRDefault="009A0347" w:rsidP="009A0347">
      <w:pPr>
        <w:pStyle w:val="ListParagraph"/>
        <w:numPr>
          <w:ilvl w:val="0"/>
          <w:numId w:val="8"/>
        </w:numPr>
        <w:bidi/>
        <w:spacing w:after="0" w:line="240" w:lineRule="auto"/>
        <w:ind w:left="360" w:hanging="27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42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فعال در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آزمایشگاه</w:t>
      </w:r>
    </w:p>
    <w:p w14:paraId="19B00BAB" w14:textId="0509BCBD" w:rsidR="009A0347" w:rsidRDefault="009A0347" w:rsidP="004761E4">
      <w:pPr>
        <w:pStyle w:val="ListParagraph"/>
        <w:numPr>
          <w:ilvl w:val="0"/>
          <w:numId w:val="8"/>
        </w:numPr>
        <w:bidi/>
        <w:spacing w:after="0" w:line="240" w:lineRule="auto"/>
        <w:ind w:left="360" w:hanging="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42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ارائه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گزارش کار </w:t>
      </w:r>
    </w:p>
    <w:p w14:paraId="11BC6BED" w14:textId="77777777" w:rsidR="009A0347" w:rsidRDefault="009A0347" w:rsidP="009A0347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4851D8C" w14:textId="77777777" w:rsidR="009A0347" w:rsidRDefault="009A0347" w:rsidP="009A0347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1CB2B0D" w14:textId="77777777" w:rsidR="009A0347" w:rsidRPr="004343DC" w:rsidRDefault="009A0347" w:rsidP="009A0347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343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A3F451F" w14:textId="77777777" w:rsidR="009A0347" w:rsidRDefault="009A0347" w:rsidP="009A034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184BA755" w14:textId="77777777" w:rsidR="009A0347" w:rsidRDefault="009A0347" w:rsidP="009A0347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 w:hanging="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تکوینی: شامل انجام تست مربوط به هر جلسه و ارائه گزارش نتایج(10 نمره)</w:t>
      </w:r>
    </w:p>
    <w:p w14:paraId="44A895B1" w14:textId="2561156E" w:rsidR="009A0347" w:rsidRDefault="009A0347" w:rsidP="004761E4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 w:hanging="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82E33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Pr="00582E3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عملی</w:t>
      </w:r>
      <w:r w:rsidRPr="00582E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4761E4"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  <w:r w:rsidRPr="00582E33">
        <w:rPr>
          <w:rFonts w:asciiTheme="majorBidi" w:hAnsiTheme="majorBidi" w:cs="B Nazanin" w:hint="cs"/>
          <w:sz w:val="24"/>
          <w:szCs w:val="24"/>
          <w:rtl/>
          <w:lang w:bidi="fa-IR"/>
        </w:rPr>
        <w:t>نمره)</w:t>
      </w:r>
    </w:p>
    <w:p w14:paraId="187FD8FB" w14:textId="414C61A8" w:rsidR="004761E4" w:rsidRDefault="004761E4" w:rsidP="004761E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A4B3663" w14:textId="4429494A" w:rsidR="004761E4" w:rsidRDefault="004761E4" w:rsidP="004761E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EED7246" w14:textId="77777777" w:rsidR="004761E4" w:rsidRPr="004761E4" w:rsidRDefault="004761E4" w:rsidP="004761E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12837767" w14:textId="056F3C31" w:rsidR="009A0347" w:rsidRDefault="009A0347" w:rsidP="009A034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667A336C" w14:textId="77777777" w:rsidR="004761E4" w:rsidRPr="004761E4" w:rsidRDefault="004761E4" w:rsidP="004761E4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</w:rPr>
      </w:pPr>
      <w:r w:rsidRPr="004761E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61E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"https://teimourzadehmarket.com/product/kaplan-usmle-step-1-biochemistry-medical-genetics-2021/" </w:instrText>
      </w:r>
      <w:r w:rsidRPr="004761E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1764CAD7" w14:textId="24EEA2D3" w:rsidR="004761E4" w:rsidRDefault="004761E4" w:rsidP="00F529DD">
      <w:pPr>
        <w:tabs>
          <w:tab w:val="left" w:pos="810"/>
        </w:tabs>
        <w:bidi/>
        <w:spacing w:before="240"/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4761E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529DD" w:rsidRPr="00F529DD">
        <w:rPr>
          <w:rFonts w:ascii="Times New Roman" w:eastAsia="Times New Roman" w:hAnsi="Times New Roman" w:cs="Times New Roman"/>
          <w:sz w:val="24"/>
          <w:szCs w:val="24"/>
        </w:rPr>
        <w:t>1- Textbook of Biochemistry with Clinical Correlations</w:t>
      </w:r>
    </w:p>
    <w:p w14:paraId="58886490" w14:textId="7C690DAB" w:rsidR="009A0347" w:rsidRPr="00F529DD" w:rsidRDefault="00F529DD" w:rsidP="00F529DD">
      <w:pPr>
        <w:spacing w:after="16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2-</w:t>
      </w:r>
      <w:r w:rsidR="009A0347" w:rsidRPr="00F529DD">
        <w:rPr>
          <w:rFonts w:asciiTheme="majorBidi" w:hAnsiTheme="majorBidi" w:cstheme="majorBidi"/>
          <w:sz w:val="24"/>
          <w:szCs w:val="24"/>
          <w:lang w:bidi="fa-IR"/>
        </w:rPr>
        <w:t>Tietz Textbook of Clinical Chemistry and Molecular Diagnostics.</w:t>
      </w:r>
    </w:p>
    <w:p w14:paraId="0386C05B" w14:textId="572CC354" w:rsidR="009A0347" w:rsidRPr="00F529DD" w:rsidRDefault="00F529DD" w:rsidP="00F529DD">
      <w:pPr>
        <w:spacing w:after="16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3-</w:t>
      </w:r>
      <w:r w:rsidRPr="00F529DD">
        <w:rPr>
          <w:rFonts w:asciiTheme="majorBidi" w:hAnsiTheme="majorBidi" w:cstheme="majorBidi"/>
          <w:sz w:val="24"/>
          <w:szCs w:val="24"/>
          <w:lang w:bidi="fa-IR"/>
        </w:rPr>
        <w:t>Kaplan Preclinical Biochemistry and medical genetics</w:t>
      </w:r>
    </w:p>
    <w:p w14:paraId="638E26F1" w14:textId="77777777" w:rsidR="009A0347" w:rsidRPr="00E26678" w:rsidRDefault="009A0347" w:rsidP="009A0347">
      <w:pPr>
        <w:tabs>
          <w:tab w:val="left" w:pos="810"/>
        </w:tabs>
        <w:bidi/>
        <w:spacing w:before="24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C37CD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منابع برای مطالعه بیشتر:</w:t>
      </w:r>
    </w:p>
    <w:p w14:paraId="1EF0F93C" w14:textId="77777777" w:rsidR="00F529DD" w:rsidRDefault="00F529DD" w:rsidP="00F529DD">
      <w:pPr>
        <w:pStyle w:val="ListParagraph"/>
        <w:numPr>
          <w:ilvl w:val="0"/>
          <w:numId w:val="10"/>
        </w:numPr>
        <w:spacing w:after="16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C57409">
        <w:rPr>
          <w:rFonts w:asciiTheme="majorBidi" w:hAnsiTheme="majorBidi" w:cstheme="majorBidi"/>
          <w:sz w:val="24"/>
          <w:szCs w:val="24"/>
          <w:lang w:bidi="fa-IR"/>
        </w:rPr>
        <w:t xml:space="preserve">Harper's Illustrated Biochemistry </w:t>
      </w:r>
      <w:r>
        <w:rPr>
          <w:rFonts w:asciiTheme="majorBidi" w:hAnsiTheme="majorBidi" w:cstheme="majorBidi"/>
          <w:sz w:val="24"/>
          <w:szCs w:val="24"/>
          <w:lang w:bidi="fa-IR"/>
        </w:rPr>
        <w:t>last</w:t>
      </w:r>
      <w:r w:rsidRPr="00C57409">
        <w:rPr>
          <w:rFonts w:asciiTheme="majorBidi" w:hAnsiTheme="majorBidi" w:cstheme="majorBidi"/>
          <w:sz w:val="24"/>
          <w:szCs w:val="24"/>
          <w:lang w:bidi="fa-IR"/>
        </w:rPr>
        <w:t xml:space="preserve"> Edition</w:t>
      </w:r>
    </w:p>
    <w:p w14:paraId="7C88E921" w14:textId="6F57B285" w:rsidR="00F7033C" w:rsidRPr="00F51BF7" w:rsidRDefault="00F7033C" w:rsidP="00F529DD">
      <w:pPr>
        <w:bidi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sectPr w:rsidR="00F7033C" w:rsidRPr="00F51BF7" w:rsidSect="00F51BF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B37A" w14:textId="77777777" w:rsidR="000777C2" w:rsidRDefault="000777C2" w:rsidP="00EB6DB3">
      <w:pPr>
        <w:spacing w:after="0" w:line="240" w:lineRule="auto"/>
      </w:pPr>
      <w:r>
        <w:separator/>
      </w:r>
    </w:p>
  </w:endnote>
  <w:endnote w:type="continuationSeparator" w:id="0">
    <w:p w14:paraId="068BBC6B" w14:textId="77777777" w:rsidR="000777C2" w:rsidRDefault="000777C2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al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3085385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37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84EA6" w14:textId="77777777" w:rsidR="000777C2" w:rsidRDefault="000777C2" w:rsidP="00EB6DB3">
      <w:pPr>
        <w:spacing w:after="0" w:line="240" w:lineRule="auto"/>
      </w:pPr>
      <w:r>
        <w:separator/>
      </w:r>
    </w:p>
  </w:footnote>
  <w:footnote w:type="continuationSeparator" w:id="0">
    <w:p w14:paraId="599C8210" w14:textId="77777777" w:rsidR="000777C2" w:rsidRDefault="000777C2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2945"/>
    <w:multiLevelType w:val="hybridMultilevel"/>
    <w:tmpl w:val="2B12E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5C2F"/>
    <w:multiLevelType w:val="hybridMultilevel"/>
    <w:tmpl w:val="8FEE1B4A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96C"/>
    <w:multiLevelType w:val="hybridMultilevel"/>
    <w:tmpl w:val="00A62EE0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8E9"/>
    <w:multiLevelType w:val="hybridMultilevel"/>
    <w:tmpl w:val="908E04C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17"/>
    <w:multiLevelType w:val="hybridMultilevel"/>
    <w:tmpl w:val="2B12E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663A7"/>
    <w:multiLevelType w:val="hybridMultilevel"/>
    <w:tmpl w:val="7A325370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41B5D"/>
    <w:rsid w:val="00047FD1"/>
    <w:rsid w:val="00060C33"/>
    <w:rsid w:val="00061FAB"/>
    <w:rsid w:val="00063ECA"/>
    <w:rsid w:val="000777C2"/>
    <w:rsid w:val="000B7123"/>
    <w:rsid w:val="000D138D"/>
    <w:rsid w:val="000E701A"/>
    <w:rsid w:val="00120A72"/>
    <w:rsid w:val="0012159D"/>
    <w:rsid w:val="001635B6"/>
    <w:rsid w:val="001713A3"/>
    <w:rsid w:val="00186948"/>
    <w:rsid w:val="00187E54"/>
    <w:rsid w:val="00193733"/>
    <w:rsid w:val="00194C8D"/>
    <w:rsid w:val="001A3533"/>
    <w:rsid w:val="001B700D"/>
    <w:rsid w:val="001D29D6"/>
    <w:rsid w:val="001D2D1F"/>
    <w:rsid w:val="001F31CB"/>
    <w:rsid w:val="00217F24"/>
    <w:rsid w:val="0023278D"/>
    <w:rsid w:val="002547D1"/>
    <w:rsid w:val="002714E8"/>
    <w:rsid w:val="00277644"/>
    <w:rsid w:val="0029396B"/>
    <w:rsid w:val="002942FF"/>
    <w:rsid w:val="00294F83"/>
    <w:rsid w:val="002B27AF"/>
    <w:rsid w:val="002D5FD3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F5911"/>
    <w:rsid w:val="0040450F"/>
    <w:rsid w:val="00417F95"/>
    <w:rsid w:val="00440727"/>
    <w:rsid w:val="00445D64"/>
    <w:rsid w:val="00445D98"/>
    <w:rsid w:val="00457853"/>
    <w:rsid w:val="00466282"/>
    <w:rsid w:val="0047039D"/>
    <w:rsid w:val="004761E4"/>
    <w:rsid w:val="0049423D"/>
    <w:rsid w:val="0049722D"/>
    <w:rsid w:val="004B3386"/>
    <w:rsid w:val="004D35F0"/>
    <w:rsid w:val="004E2BE7"/>
    <w:rsid w:val="004E306D"/>
    <w:rsid w:val="004E70F4"/>
    <w:rsid w:val="004F0DD5"/>
    <w:rsid w:val="004F2009"/>
    <w:rsid w:val="004F200F"/>
    <w:rsid w:val="00505865"/>
    <w:rsid w:val="00526180"/>
    <w:rsid w:val="00551073"/>
    <w:rsid w:val="005A73D4"/>
    <w:rsid w:val="005E03FB"/>
    <w:rsid w:val="0060250A"/>
    <w:rsid w:val="0062048A"/>
    <w:rsid w:val="00632F6B"/>
    <w:rsid w:val="00646AAD"/>
    <w:rsid w:val="0065017B"/>
    <w:rsid w:val="00716BE3"/>
    <w:rsid w:val="007866ED"/>
    <w:rsid w:val="007B1C56"/>
    <w:rsid w:val="007B3E77"/>
    <w:rsid w:val="007E0732"/>
    <w:rsid w:val="007E604E"/>
    <w:rsid w:val="007F2C21"/>
    <w:rsid w:val="00816A2F"/>
    <w:rsid w:val="00896A0B"/>
    <w:rsid w:val="008B221E"/>
    <w:rsid w:val="008C1F03"/>
    <w:rsid w:val="008C69D7"/>
    <w:rsid w:val="008E495F"/>
    <w:rsid w:val="00914CAC"/>
    <w:rsid w:val="00917298"/>
    <w:rsid w:val="00933443"/>
    <w:rsid w:val="009340B5"/>
    <w:rsid w:val="009375F5"/>
    <w:rsid w:val="0094720D"/>
    <w:rsid w:val="00971252"/>
    <w:rsid w:val="009A0090"/>
    <w:rsid w:val="009A0347"/>
    <w:rsid w:val="00A11602"/>
    <w:rsid w:val="00A178F2"/>
    <w:rsid w:val="00A23040"/>
    <w:rsid w:val="00A65BBB"/>
    <w:rsid w:val="00A667B5"/>
    <w:rsid w:val="00A8563F"/>
    <w:rsid w:val="00AA3DED"/>
    <w:rsid w:val="00AE6C53"/>
    <w:rsid w:val="00AF649A"/>
    <w:rsid w:val="00B02343"/>
    <w:rsid w:val="00B03A95"/>
    <w:rsid w:val="00B14502"/>
    <w:rsid w:val="00B237F7"/>
    <w:rsid w:val="00B37985"/>
    <w:rsid w:val="00B4711B"/>
    <w:rsid w:val="00B841C0"/>
    <w:rsid w:val="00B977E0"/>
    <w:rsid w:val="00BE4941"/>
    <w:rsid w:val="00BE6BCE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A1674"/>
    <w:rsid w:val="00CA5986"/>
    <w:rsid w:val="00CB11FC"/>
    <w:rsid w:val="00CD0B41"/>
    <w:rsid w:val="00D043CB"/>
    <w:rsid w:val="00D237ED"/>
    <w:rsid w:val="00D258F5"/>
    <w:rsid w:val="00D272D4"/>
    <w:rsid w:val="00D66F8B"/>
    <w:rsid w:val="00D87C52"/>
    <w:rsid w:val="00DB28EF"/>
    <w:rsid w:val="00DE6402"/>
    <w:rsid w:val="00E270DE"/>
    <w:rsid w:val="00E358C8"/>
    <w:rsid w:val="00E609D0"/>
    <w:rsid w:val="00E61F9C"/>
    <w:rsid w:val="00E96C9D"/>
    <w:rsid w:val="00EB6DB3"/>
    <w:rsid w:val="00EF53E0"/>
    <w:rsid w:val="00F11338"/>
    <w:rsid w:val="00F12E0F"/>
    <w:rsid w:val="00F17E05"/>
    <w:rsid w:val="00F21377"/>
    <w:rsid w:val="00F378AD"/>
    <w:rsid w:val="00F51BF7"/>
    <w:rsid w:val="00F529DD"/>
    <w:rsid w:val="00F62CAD"/>
    <w:rsid w:val="00F7033C"/>
    <w:rsid w:val="00FA17A2"/>
    <w:rsid w:val="00FB08F3"/>
    <w:rsid w:val="00FB1B92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67E0B66E-6950-4047-A038-7F5CAF5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character" w:styleId="Hyperlink">
    <w:name w:val="Hyperlink"/>
    <w:basedOn w:val="DefaultParagraphFont"/>
    <w:uiPriority w:val="99"/>
    <w:unhideWhenUsed/>
    <w:rsid w:val="00F17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861A-3FA3-4288-9DE2-20BCA0BC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Dr.Ansar</cp:lastModifiedBy>
  <cp:revision>2</cp:revision>
  <cp:lastPrinted>2020-05-10T10:49:00Z</cp:lastPrinted>
  <dcterms:created xsi:type="dcterms:W3CDTF">2023-11-14T10:22:00Z</dcterms:created>
  <dcterms:modified xsi:type="dcterms:W3CDTF">2023-11-14T10:22:00Z</dcterms:modified>
</cp:coreProperties>
</file>